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2" w:rightChars="-101"/>
        <w:jc w:val="left"/>
        <w:rPr>
          <w:rFonts w:hint="eastAsia" w:ascii="宋体" w:hAnsi="宋体" w:eastAsia="黑体" w:cs="宋体"/>
          <w:b/>
          <w:bCs/>
          <w:i w:val="0"/>
          <w:i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b/>
          <w:bCs/>
          <w:i w:val="0"/>
          <w:iCs w:val="0"/>
          <w:kern w:val="0"/>
          <w:sz w:val="32"/>
          <w:szCs w:val="32"/>
          <w:lang w:val="en-US" w:eastAsia="zh-CN"/>
        </w:rPr>
        <w:t>附件1</w:t>
      </w:r>
    </w:p>
    <w:p>
      <w:pPr>
        <w:ind w:right="-212" w:rightChars="-101"/>
        <w:jc w:val="center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kern w:val="0"/>
          <w:sz w:val="28"/>
          <w:szCs w:val="28"/>
        </w:rPr>
        <w:t>20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kern w:val="0"/>
          <w:sz w:val="28"/>
          <w:szCs w:val="28"/>
          <w:lang w:val="en-US" w:eastAsia="zh-CN"/>
        </w:rPr>
        <w:t>19/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kern w:val="0"/>
          <w:sz w:val="28"/>
          <w:szCs w:val="28"/>
        </w:rPr>
        <w:t>20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kern w:val="0"/>
          <w:sz w:val="28"/>
          <w:szCs w:val="28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kern w:val="0"/>
          <w:sz w:val="28"/>
          <w:szCs w:val="28"/>
        </w:rPr>
        <w:t>学年浙江工业大学“省政府奖学金”特别优秀评选条件</w:t>
      </w:r>
    </w:p>
    <w:bookmarkEnd w:id="0"/>
    <w:p>
      <w:pPr>
        <w:ind w:right="-212" w:rightChars="-101"/>
        <w:jc w:val="both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（1）在社会主义精神文明建设中表现突出，具有见义勇为、助人为乐、奉献爱心、服务社会、自立自强的实际行动，在本校、本地区产生重大影响，在全省乃至全国产生较大影响，有助于树立良好的社会风尚。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（2）在学术研究上取得显著成绩，以第一作者发表的论文被SCI、EI、ISTP、SSCI全文收录，以第一、二作者出版学术专著（须通过专家鉴定）。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（3）在学科竞赛方面取得显著成绩，在国际、全国、全省性专业学科竞赛、课外学术科技竞赛等竞赛中获一等奖（或金奖）及以上奖励。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（4）在创新发明方面取得显著成绩，科研成果获省、部级以上奖励或获得国家专利（须通过专家鉴定）。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5）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（6）在重要文艺比赛中取得显著成绩，参加国际和全国性比赛获得前三名，参加省级比赛获得第一名，为国家赢得荣誉。集体项目应为主要演员。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210" w:rightChars="-100" w:firstLine="480" w:firstLineChars="200"/>
        <w:jc w:val="both"/>
        <w:textAlignment w:val="auto"/>
        <w:outlineLvl w:val="9"/>
        <w:rPr>
          <w:rFonts w:hint="eastAsia" w:ascii="宋体" w:hAnsi="宋体" w:cs="宋体"/>
          <w:i w:val="0"/>
          <w:iCs w:val="0"/>
          <w:kern w:val="0"/>
          <w:sz w:val="28"/>
          <w:szCs w:val="28"/>
        </w:rPr>
      </w:pPr>
      <w:r>
        <w:rPr>
          <w:rFonts w:hint="eastAsia" w:ascii="宋体" w:hAnsi="宋体" w:cs="宋体"/>
          <w:i w:val="0"/>
          <w:iCs w:val="0"/>
          <w:kern w:val="0"/>
          <w:sz w:val="24"/>
          <w:szCs w:val="24"/>
        </w:rPr>
        <w:t>（7）获全国三好学生、全国优秀学生干部、全国社会实践先进个人、全国十大杰出青年、中国青年五四奖章等全国性誉称号。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6F41"/>
    <w:rsid w:val="01A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2020-09-23T05:41:00Z</dcterms:created>
  <dc:creator>徐娟娣</dc:creator>
  <cp:lastModifiedBy>徐娟娣</cp:lastModifiedBy>
  <dcterms:modified xsi:type="dcterms:W3CDTF">2020-09-23T05:41:55Z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